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6C6C" w14:textId="77777777" w:rsidR="005D655A" w:rsidRPr="00DE544F" w:rsidRDefault="005D655A" w:rsidP="005D655A">
      <w:pPr>
        <w:tabs>
          <w:tab w:val="left" w:pos="6345"/>
        </w:tabs>
        <w:spacing w:line="360" w:lineRule="auto"/>
        <w:jc w:val="right"/>
        <w:rPr>
          <w:rFonts w:cs="Times New Roman"/>
          <w:b/>
          <w:bCs/>
          <w:kern w:val="1"/>
        </w:rPr>
      </w:pPr>
      <w:r w:rsidRPr="00DE544F">
        <w:rPr>
          <w:rFonts w:cs="Times New Roman"/>
          <w:b/>
          <w:bCs/>
          <w:iCs/>
          <w:kern w:val="1"/>
        </w:rPr>
        <w:t>Załącznik nr 1</w:t>
      </w:r>
    </w:p>
    <w:p w14:paraId="4A2B1BA3" w14:textId="77777777" w:rsidR="005D655A" w:rsidRDefault="005D655A" w:rsidP="005D655A">
      <w:pPr>
        <w:tabs>
          <w:tab w:val="left" w:pos="6345"/>
        </w:tabs>
        <w:spacing w:line="360" w:lineRule="auto"/>
        <w:jc w:val="center"/>
        <w:rPr>
          <w:rFonts w:cs="Times New Roman"/>
          <w:b/>
          <w:bCs/>
          <w:kern w:val="1"/>
        </w:rPr>
      </w:pPr>
    </w:p>
    <w:p w14:paraId="72D02317" w14:textId="77777777" w:rsidR="005D655A" w:rsidRPr="00824528" w:rsidRDefault="005D655A" w:rsidP="005D655A">
      <w:pPr>
        <w:tabs>
          <w:tab w:val="left" w:pos="6345"/>
        </w:tabs>
        <w:spacing w:line="360" w:lineRule="auto"/>
        <w:jc w:val="center"/>
        <w:rPr>
          <w:rFonts w:cs="Times New Roman"/>
          <w:b/>
          <w:bCs/>
          <w:kern w:val="1"/>
        </w:rPr>
      </w:pPr>
      <w:r w:rsidRPr="00824528">
        <w:rPr>
          <w:rFonts w:cs="Times New Roman"/>
          <w:b/>
          <w:bCs/>
          <w:kern w:val="1"/>
        </w:rPr>
        <w:t xml:space="preserve">FORMULARZ  OFERTOWY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</w:tblGrid>
      <w:tr w:rsidR="005D655A" w:rsidRPr="00824528" w14:paraId="393821B0" w14:textId="77777777" w:rsidTr="009630A0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1242" w14:textId="77777777" w:rsidR="005D655A" w:rsidRPr="00824528" w:rsidRDefault="005D655A" w:rsidP="009630A0">
            <w:pPr>
              <w:suppressLineNumbers/>
              <w:jc w:val="both"/>
              <w:rPr>
                <w:rFonts w:cs="Times New Roman"/>
                <w:kern w:val="1"/>
              </w:rPr>
            </w:pPr>
          </w:p>
          <w:p w14:paraId="49CC2CD7" w14:textId="77777777" w:rsidR="005D655A" w:rsidRPr="00824528" w:rsidRDefault="005D655A" w:rsidP="009630A0">
            <w:pPr>
              <w:suppressLineNumbers/>
              <w:jc w:val="both"/>
              <w:rPr>
                <w:rFonts w:cs="Times New Roman"/>
                <w:kern w:val="1"/>
              </w:rPr>
            </w:pPr>
          </w:p>
          <w:p w14:paraId="38E11D28" w14:textId="77777777" w:rsidR="005D655A" w:rsidRPr="00824528" w:rsidRDefault="005D655A" w:rsidP="009630A0">
            <w:pPr>
              <w:suppressLineNumbers/>
              <w:jc w:val="both"/>
              <w:rPr>
                <w:rFonts w:cs="Times New Roman"/>
                <w:kern w:val="1"/>
              </w:rPr>
            </w:pPr>
          </w:p>
          <w:p w14:paraId="2F285456" w14:textId="77777777" w:rsidR="005D655A" w:rsidRPr="00824528" w:rsidRDefault="005D655A" w:rsidP="009630A0">
            <w:pPr>
              <w:suppressLineNumbers/>
              <w:jc w:val="both"/>
              <w:rPr>
                <w:rFonts w:cs="Times New Roman"/>
                <w:kern w:val="1"/>
                <w:sz w:val="20"/>
                <w:szCs w:val="20"/>
              </w:rPr>
            </w:pPr>
            <w:r w:rsidRPr="00824528">
              <w:rPr>
                <w:rFonts w:cs="Times New Roman"/>
                <w:kern w:val="1"/>
              </w:rPr>
              <w:t xml:space="preserve">         </w:t>
            </w:r>
            <w:r w:rsidRPr="00824528">
              <w:rPr>
                <w:rFonts w:cs="Times New Roman"/>
                <w:kern w:val="1"/>
                <w:sz w:val="20"/>
                <w:szCs w:val="20"/>
              </w:rPr>
              <w:t>Pieczęć Wykonawcy</w:t>
            </w:r>
          </w:p>
        </w:tc>
      </w:tr>
    </w:tbl>
    <w:p w14:paraId="39712A7D" w14:textId="77777777" w:rsidR="005D655A" w:rsidRPr="00824528" w:rsidRDefault="005D655A" w:rsidP="005D655A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kern w:val="1"/>
          <w:sz w:val="26"/>
          <w:szCs w:val="26"/>
        </w:rPr>
      </w:pPr>
      <w:r w:rsidRPr="00824528">
        <w:rPr>
          <w:rFonts w:cs="Times New Roman"/>
          <w:b/>
          <w:bCs/>
          <w:kern w:val="1"/>
          <w:sz w:val="26"/>
          <w:szCs w:val="26"/>
        </w:rPr>
        <w:tab/>
        <w:t>Gmina Nowinka</w:t>
      </w:r>
    </w:p>
    <w:p w14:paraId="4577D72D" w14:textId="77777777" w:rsidR="005D655A" w:rsidRPr="00824528" w:rsidRDefault="005D655A" w:rsidP="005D655A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kern w:val="1"/>
          <w:sz w:val="26"/>
          <w:szCs w:val="26"/>
        </w:rPr>
      </w:pPr>
      <w:r w:rsidRPr="00824528">
        <w:rPr>
          <w:rFonts w:cs="Times New Roman"/>
          <w:b/>
          <w:bCs/>
          <w:kern w:val="1"/>
          <w:sz w:val="26"/>
          <w:szCs w:val="26"/>
        </w:rPr>
        <w:tab/>
        <w:t>Nowinka 33</w:t>
      </w:r>
    </w:p>
    <w:p w14:paraId="2186A40E" w14:textId="77777777" w:rsidR="005D655A" w:rsidRPr="00824528" w:rsidRDefault="005D655A" w:rsidP="005D655A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kern w:val="1"/>
          <w:sz w:val="26"/>
          <w:szCs w:val="26"/>
        </w:rPr>
      </w:pPr>
      <w:r w:rsidRPr="00824528">
        <w:rPr>
          <w:rFonts w:cs="Times New Roman"/>
          <w:b/>
          <w:bCs/>
          <w:kern w:val="1"/>
          <w:sz w:val="26"/>
          <w:szCs w:val="26"/>
        </w:rPr>
        <w:tab/>
        <w:t>16-304 Nowinka</w:t>
      </w:r>
    </w:p>
    <w:p w14:paraId="4550643C" w14:textId="77777777" w:rsidR="005D655A" w:rsidRPr="00824528" w:rsidRDefault="005D655A" w:rsidP="005D655A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kern w:val="1"/>
          <w:sz w:val="26"/>
          <w:szCs w:val="26"/>
        </w:rPr>
      </w:pPr>
    </w:p>
    <w:p w14:paraId="38221FA6" w14:textId="77777777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My niżej podpisani:...........................................................................................................</w:t>
      </w:r>
    </w:p>
    <w:p w14:paraId="1024F295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Działając w imieniu i na rzecz .........................................................................................</w:t>
      </w:r>
    </w:p>
    <w:p w14:paraId="747AF858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20"/>
          <w:szCs w:val="20"/>
        </w:rPr>
      </w:pPr>
      <w:r w:rsidRPr="00824528">
        <w:rPr>
          <w:rFonts w:cs="Times New Roman"/>
          <w:kern w:val="1"/>
          <w:sz w:val="26"/>
          <w:szCs w:val="26"/>
        </w:rPr>
        <w:tab/>
      </w:r>
      <w:r w:rsidRPr="00824528">
        <w:rPr>
          <w:rFonts w:cs="Times New Roman"/>
          <w:kern w:val="1"/>
          <w:sz w:val="20"/>
          <w:szCs w:val="20"/>
        </w:rPr>
        <w:t>(nazwa  Wykonawcy)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D655A" w:rsidRPr="00824528" w14:paraId="78A79F55" w14:textId="77777777" w:rsidTr="009630A0">
        <w:tc>
          <w:tcPr>
            <w:tcW w:w="307" w:type="dxa"/>
          </w:tcPr>
          <w:p w14:paraId="2C964D58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  <w:p w14:paraId="1D21E8BC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7" w:type="dxa"/>
          </w:tcPr>
          <w:p w14:paraId="38EA3DE1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7" w:type="dxa"/>
            <w:shd w:val="clear" w:color="auto" w:fill="E6E6E6"/>
          </w:tcPr>
          <w:p w14:paraId="0D54A274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02E8FB16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3EF51E49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5C979F33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3FC35FB6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  <w:shd w:val="clear" w:color="auto" w:fill="E0E0E0"/>
          </w:tcPr>
          <w:p w14:paraId="453BB071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1DECCB66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2043D48F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653E36E2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1ECC5A24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  <w:shd w:val="clear" w:color="auto" w:fill="E0E0E0"/>
          </w:tcPr>
          <w:p w14:paraId="20AAC8FC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52ED1DF9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6DA3BCA9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3D898C1E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60D123F4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  <w:shd w:val="clear" w:color="auto" w:fill="E0E0E0"/>
          </w:tcPr>
          <w:p w14:paraId="525D254D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5A6CD6C2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1C77BDE0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38BBF558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1DC008F0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  <w:shd w:val="clear" w:color="auto" w:fill="E0E0E0"/>
          </w:tcPr>
          <w:p w14:paraId="6B239C1A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50288522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3D885493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32216278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45CB71FB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  <w:shd w:val="clear" w:color="auto" w:fill="E0E0E0"/>
          </w:tcPr>
          <w:p w14:paraId="28E0829A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47FF0E4F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1ED4C7AA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63FC8BDD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  <w:tc>
          <w:tcPr>
            <w:tcW w:w="308" w:type="dxa"/>
          </w:tcPr>
          <w:p w14:paraId="6A8E8595" w14:textId="77777777" w:rsidR="005D655A" w:rsidRPr="00824528" w:rsidRDefault="005D655A" w:rsidP="009630A0">
            <w:pPr>
              <w:rPr>
                <w:rFonts w:cs="Times New Roman"/>
                <w:kern w:val="1"/>
              </w:rPr>
            </w:pPr>
          </w:p>
        </w:tc>
      </w:tr>
      <w:tr w:rsidR="005D655A" w:rsidRPr="00824528" w14:paraId="63EF0682" w14:textId="77777777" w:rsidTr="009630A0">
        <w:tc>
          <w:tcPr>
            <w:tcW w:w="9853" w:type="dxa"/>
            <w:gridSpan w:val="32"/>
          </w:tcPr>
          <w:p w14:paraId="519889E5" w14:textId="77777777" w:rsidR="005D655A" w:rsidRPr="00824528" w:rsidRDefault="005D655A" w:rsidP="009630A0">
            <w:pPr>
              <w:jc w:val="center"/>
              <w:rPr>
                <w:rFonts w:cs="Times New Roman"/>
                <w:kern w:val="1"/>
              </w:rPr>
            </w:pPr>
            <w:r w:rsidRPr="00824528">
              <w:rPr>
                <w:rFonts w:cs="Times New Roman"/>
                <w:kern w:val="1"/>
              </w:rPr>
              <w:t>numer  rachunku  bankowego</w:t>
            </w:r>
          </w:p>
        </w:tc>
      </w:tr>
    </w:tbl>
    <w:p w14:paraId="63D98DC7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26"/>
          <w:szCs w:val="26"/>
        </w:rPr>
      </w:pPr>
    </w:p>
    <w:p w14:paraId="2C21025B" w14:textId="77777777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adres e-mail: .....................................................................................................................</w:t>
      </w:r>
    </w:p>
    <w:p w14:paraId="09642897" w14:textId="7AAF951F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>
        <w:rPr>
          <w:rFonts w:cs="Times New Roman"/>
          <w:kern w:val="1"/>
          <w:sz w:val="26"/>
          <w:szCs w:val="26"/>
        </w:rPr>
        <w:t>w odpowiedzi na</w:t>
      </w:r>
      <w:r w:rsidRPr="00824528">
        <w:rPr>
          <w:rFonts w:cs="Times New Roman"/>
          <w:kern w:val="1"/>
          <w:sz w:val="26"/>
          <w:szCs w:val="26"/>
        </w:rPr>
        <w:t xml:space="preserve"> Zapytanie Ofertowe na:</w:t>
      </w:r>
      <w:r w:rsidRPr="00C55BDE">
        <w:rPr>
          <w:rFonts w:cs="Times New Roman"/>
          <w:spacing w:val="-4"/>
        </w:rPr>
        <w:t xml:space="preserve"> </w:t>
      </w:r>
      <w:r w:rsidRPr="001C62C1">
        <w:rPr>
          <w:rFonts w:cs="Times New Roman"/>
          <w:spacing w:val="-4"/>
        </w:rPr>
        <w:t>„</w:t>
      </w:r>
      <w:r>
        <w:rPr>
          <w:rFonts w:cs="Times New Roman"/>
          <w:spacing w:val="-4"/>
        </w:rPr>
        <w:t>Konserwacja</w:t>
      </w:r>
      <w:r w:rsidRPr="001C62C1">
        <w:rPr>
          <w:rFonts w:cs="Times New Roman"/>
          <w:spacing w:val="-4"/>
        </w:rPr>
        <w:t xml:space="preserve"> oświetlenia ulicznego w gminie Nowinka</w:t>
      </w:r>
      <w:r>
        <w:rPr>
          <w:rFonts w:cs="Times New Roman"/>
          <w:spacing w:val="-4"/>
        </w:rPr>
        <w:t xml:space="preserve"> w 202</w:t>
      </w:r>
      <w:r w:rsidR="005F470F">
        <w:rPr>
          <w:rFonts w:cs="Times New Roman"/>
          <w:spacing w:val="-4"/>
        </w:rPr>
        <w:t>5</w:t>
      </w:r>
      <w:r w:rsidR="00A761CB">
        <w:rPr>
          <w:rFonts w:cs="Times New Roman"/>
          <w:spacing w:val="-4"/>
        </w:rPr>
        <w:t xml:space="preserve"> </w:t>
      </w:r>
      <w:r>
        <w:rPr>
          <w:rFonts w:cs="Times New Roman"/>
          <w:spacing w:val="-4"/>
        </w:rPr>
        <w:t>r.</w:t>
      </w:r>
      <w:r w:rsidRPr="001C62C1">
        <w:rPr>
          <w:rFonts w:cs="Times New Roman"/>
          <w:spacing w:val="-4"/>
        </w:rPr>
        <w:t>”</w:t>
      </w:r>
    </w:p>
    <w:p w14:paraId="6275DFED" w14:textId="77777777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składamy niniejszą ofertę:</w:t>
      </w:r>
    </w:p>
    <w:p w14:paraId="5F1C7457" w14:textId="77777777" w:rsidR="005D655A" w:rsidRPr="00824528" w:rsidRDefault="005D655A" w:rsidP="005D655A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Oświadczamy, że zapoznaliśmy się z warunkami Zapytania Ofertowego i nie wnosimy do nich żadnych zastrzeżeń.</w:t>
      </w:r>
    </w:p>
    <w:p w14:paraId="61A8275D" w14:textId="77777777" w:rsidR="005D655A" w:rsidRDefault="005D655A" w:rsidP="005D655A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Oferujemy realizację zamówienia zgodnie z Zapytaniem Ofertowym za cenę (uśredniona cena wyliczona zgodnie z załącznikiem nr 1a)</w:t>
      </w:r>
      <w:r>
        <w:rPr>
          <w:rFonts w:cs="Times New Roman"/>
          <w:kern w:val="1"/>
          <w:sz w:val="26"/>
          <w:szCs w:val="26"/>
        </w:rPr>
        <w:t xml:space="preserve">: </w:t>
      </w:r>
    </w:p>
    <w:p w14:paraId="0AFAFAFF" w14:textId="77777777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ind w:left="397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cenę brutto____________ zł  słownie:</w:t>
      </w:r>
      <w:r>
        <w:rPr>
          <w:rFonts w:cs="Times New Roman"/>
          <w:kern w:val="1"/>
          <w:sz w:val="26"/>
          <w:szCs w:val="26"/>
        </w:rPr>
        <w:t xml:space="preserve"> </w:t>
      </w:r>
      <w:r w:rsidRPr="00824528">
        <w:rPr>
          <w:rFonts w:cs="Times New Roman"/>
          <w:kern w:val="1"/>
          <w:sz w:val="26"/>
          <w:szCs w:val="26"/>
        </w:rPr>
        <w:t>....................................................................</w:t>
      </w:r>
    </w:p>
    <w:p w14:paraId="597BC4CE" w14:textId="77777777" w:rsidR="005D655A" w:rsidRDefault="005D655A" w:rsidP="005D655A">
      <w:pPr>
        <w:tabs>
          <w:tab w:val="left" w:pos="4815"/>
          <w:tab w:val="left" w:pos="6345"/>
        </w:tabs>
        <w:spacing w:line="360" w:lineRule="auto"/>
        <w:ind w:left="57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 xml:space="preserve">     cenę netto____________ zł. podatek VAT ____________zł (VAT ........%) </w:t>
      </w:r>
    </w:p>
    <w:p w14:paraId="7C39E734" w14:textId="77777777" w:rsidR="005D655A" w:rsidRPr="003333AE" w:rsidRDefault="005D655A" w:rsidP="005D655A">
      <w:pPr>
        <w:tabs>
          <w:tab w:val="left" w:pos="4815"/>
          <w:tab w:val="left" w:pos="6345"/>
        </w:tabs>
        <w:spacing w:line="360" w:lineRule="auto"/>
        <w:ind w:left="57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2.</w:t>
      </w:r>
      <w:r>
        <w:rPr>
          <w:rFonts w:cs="Times New Roman"/>
          <w:kern w:val="1"/>
          <w:sz w:val="26"/>
          <w:szCs w:val="26"/>
        </w:rPr>
        <w:t xml:space="preserve">1. </w:t>
      </w:r>
      <w:r w:rsidRPr="00824528">
        <w:rPr>
          <w:rFonts w:cs="Times New Roman"/>
          <w:kern w:val="1"/>
          <w:sz w:val="26"/>
          <w:szCs w:val="26"/>
        </w:rPr>
        <w:t>Oświadczam, że term</w:t>
      </w:r>
      <w:r>
        <w:rPr>
          <w:rFonts w:cs="Times New Roman"/>
          <w:kern w:val="1"/>
          <w:sz w:val="26"/>
          <w:szCs w:val="26"/>
        </w:rPr>
        <w:t xml:space="preserve">in usunięcia awarii od momentu jej zgłoszenia będzie wynosił: </w:t>
      </w:r>
      <w:r>
        <w:rPr>
          <w:rFonts w:cs="Times New Roman"/>
          <w:b/>
          <w:kern w:val="1"/>
          <w:sz w:val="26"/>
          <w:szCs w:val="26"/>
        </w:rPr>
        <w:t>48 godzin</w:t>
      </w:r>
      <w:r w:rsidRPr="003333AE">
        <w:rPr>
          <w:rFonts w:cs="Times New Roman"/>
          <w:kern w:val="1"/>
          <w:sz w:val="26"/>
          <w:szCs w:val="26"/>
        </w:rPr>
        <w:t>.</w:t>
      </w:r>
    </w:p>
    <w:p w14:paraId="5467A3F6" w14:textId="77777777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ind w:left="57"/>
        <w:jc w:val="both"/>
        <w:rPr>
          <w:rFonts w:cs="Times New Roman"/>
          <w:kern w:val="1"/>
          <w:sz w:val="26"/>
          <w:szCs w:val="26"/>
        </w:rPr>
      </w:pPr>
      <w:r>
        <w:rPr>
          <w:rFonts w:cs="Times New Roman"/>
          <w:kern w:val="1"/>
          <w:sz w:val="26"/>
          <w:szCs w:val="26"/>
        </w:rPr>
        <w:t xml:space="preserve">2.2. </w:t>
      </w:r>
      <w:r w:rsidRPr="003333AE">
        <w:rPr>
          <w:rFonts w:cs="Times New Roman"/>
          <w:kern w:val="1"/>
          <w:sz w:val="26"/>
          <w:szCs w:val="26"/>
        </w:rPr>
        <w:t xml:space="preserve">Oświadczam, że zgadzam się na termin płatności faktury: </w:t>
      </w:r>
      <w:r w:rsidRPr="00E809E7">
        <w:rPr>
          <w:rFonts w:cs="Times New Roman"/>
          <w:b/>
          <w:kern w:val="1"/>
          <w:sz w:val="26"/>
          <w:szCs w:val="26"/>
        </w:rPr>
        <w:t>30 dni.</w:t>
      </w:r>
    </w:p>
    <w:p w14:paraId="2709E7C4" w14:textId="3066A398" w:rsidR="005D655A" w:rsidRPr="00824528" w:rsidRDefault="005D655A" w:rsidP="005D655A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Zobowiązujemy się wykonać zamówienie w termini</w:t>
      </w:r>
      <w:r>
        <w:rPr>
          <w:rFonts w:cs="Times New Roman"/>
          <w:kern w:val="1"/>
          <w:sz w:val="26"/>
          <w:szCs w:val="26"/>
        </w:rPr>
        <w:t xml:space="preserve">e: </w:t>
      </w:r>
      <w:r w:rsidRPr="007D3314">
        <w:rPr>
          <w:rFonts w:cs="Times New Roman"/>
          <w:b/>
          <w:kern w:val="1"/>
          <w:sz w:val="26"/>
          <w:szCs w:val="26"/>
        </w:rPr>
        <w:t xml:space="preserve">od </w:t>
      </w:r>
      <w:r w:rsidR="00A42233">
        <w:rPr>
          <w:rFonts w:cs="Times New Roman"/>
          <w:b/>
          <w:kern w:val="1"/>
          <w:sz w:val="26"/>
          <w:szCs w:val="26"/>
        </w:rPr>
        <w:t>podpisania umowy</w:t>
      </w:r>
      <w:r w:rsidRPr="007D3314">
        <w:rPr>
          <w:rFonts w:cs="Times New Roman"/>
          <w:b/>
          <w:kern w:val="1"/>
          <w:sz w:val="26"/>
          <w:szCs w:val="26"/>
        </w:rPr>
        <w:t xml:space="preserve"> r. do</w:t>
      </w:r>
      <w:r>
        <w:rPr>
          <w:rFonts w:cs="Times New Roman"/>
          <w:b/>
          <w:kern w:val="1"/>
          <w:sz w:val="26"/>
          <w:szCs w:val="26"/>
        </w:rPr>
        <w:t xml:space="preserve"> 31.12.202</w:t>
      </w:r>
      <w:r w:rsidR="005F470F">
        <w:rPr>
          <w:rFonts w:cs="Times New Roman"/>
          <w:b/>
          <w:kern w:val="1"/>
          <w:sz w:val="26"/>
          <w:szCs w:val="26"/>
        </w:rPr>
        <w:t>5</w:t>
      </w:r>
      <w:r w:rsidRPr="007D3314">
        <w:rPr>
          <w:rFonts w:cs="Times New Roman"/>
          <w:b/>
          <w:kern w:val="1"/>
          <w:sz w:val="26"/>
          <w:szCs w:val="26"/>
        </w:rPr>
        <w:t xml:space="preserve"> r.</w:t>
      </w:r>
    </w:p>
    <w:p w14:paraId="420D040C" w14:textId="77777777" w:rsidR="005D655A" w:rsidRPr="00EA5976" w:rsidRDefault="005D655A" w:rsidP="005D655A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b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 xml:space="preserve">Uważamy się za związanych niniejszą ofertą przez okres </w:t>
      </w:r>
      <w:r w:rsidRPr="00EA5976">
        <w:rPr>
          <w:rFonts w:cs="Times New Roman"/>
          <w:b/>
          <w:kern w:val="1"/>
          <w:sz w:val="26"/>
          <w:szCs w:val="26"/>
        </w:rPr>
        <w:t>30 dni.</w:t>
      </w:r>
    </w:p>
    <w:p w14:paraId="086122E5" w14:textId="77777777" w:rsidR="005D655A" w:rsidRDefault="005D655A" w:rsidP="005D655A">
      <w:pPr>
        <w:tabs>
          <w:tab w:val="left" w:pos="4815"/>
          <w:tab w:val="left" w:pos="6345"/>
        </w:tabs>
        <w:spacing w:line="360" w:lineRule="auto"/>
        <w:ind w:left="397"/>
        <w:jc w:val="both"/>
        <w:rPr>
          <w:rFonts w:cs="Times New Roman"/>
          <w:kern w:val="1"/>
          <w:sz w:val="26"/>
          <w:szCs w:val="26"/>
        </w:rPr>
      </w:pPr>
    </w:p>
    <w:p w14:paraId="11845933" w14:textId="77777777" w:rsidR="005D655A" w:rsidRDefault="005D655A" w:rsidP="005D655A">
      <w:pPr>
        <w:tabs>
          <w:tab w:val="left" w:pos="4815"/>
          <w:tab w:val="left" w:pos="6345"/>
        </w:tabs>
        <w:spacing w:line="360" w:lineRule="auto"/>
        <w:ind w:left="397"/>
        <w:jc w:val="both"/>
        <w:rPr>
          <w:rFonts w:cs="Times New Roman"/>
          <w:kern w:val="1"/>
          <w:sz w:val="26"/>
          <w:szCs w:val="26"/>
        </w:rPr>
      </w:pPr>
    </w:p>
    <w:p w14:paraId="1D5EC13C" w14:textId="77777777" w:rsidR="005D655A" w:rsidRPr="00824528" w:rsidRDefault="005D655A" w:rsidP="005D655A">
      <w:pPr>
        <w:tabs>
          <w:tab w:val="left" w:pos="4815"/>
          <w:tab w:val="left" w:pos="6345"/>
        </w:tabs>
        <w:spacing w:line="360" w:lineRule="auto"/>
        <w:ind w:left="397"/>
        <w:jc w:val="both"/>
        <w:rPr>
          <w:rFonts w:cs="Times New Roman"/>
          <w:kern w:val="1"/>
          <w:sz w:val="26"/>
          <w:szCs w:val="26"/>
        </w:rPr>
      </w:pPr>
    </w:p>
    <w:p w14:paraId="5727EE1E" w14:textId="560EA3CC" w:rsidR="005D655A" w:rsidRPr="00824528" w:rsidRDefault="00A42233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26"/>
          <w:szCs w:val="26"/>
        </w:rPr>
      </w:pPr>
      <w:r>
        <w:rPr>
          <w:rFonts w:cs="Times New Roman"/>
          <w:kern w:val="1"/>
          <w:sz w:val="26"/>
          <w:szCs w:val="26"/>
        </w:rPr>
        <w:t>…</w:t>
      </w:r>
      <w:r w:rsidR="005D655A" w:rsidRPr="00824528">
        <w:rPr>
          <w:rFonts w:cs="Times New Roman"/>
          <w:kern w:val="1"/>
          <w:sz w:val="26"/>
          <w:szCs w:val="26"/>
        </w:rPr>
        <w:t>.............</w:t>
      </w:r>
      <w:r w:rsidR="005D655A">
        <w:rPr>
          <w:rFonts w:cs="Times New Roman"/>
          <w:kern w:val="1"/>
          <w:sz w:val="26"/>
          <w:szCs w:val="26"/>
        </w:rPr>
        <w:t>..............................</w:t>
      </w:r>
      <w:r w:rsidR="005D655A">
        <w:rPr>
          <w:rFonts w:cs="Times New Roman"/>
          <w:kern w:val="1"/>
          <w:sz w:val="26"/>
          <w:szCs w:val="26"/>
        </w:rPr>
        <w:tab/>
        <w:t>………………</w:t>
      </w:r>
      <w:r>
        <w:rPr>
          <w:rFonts w:cs="Times New Roman"/>
          <w:kern w:val="1"/>
          <w:sz w:val="26"/>
          <w:szCs w:val="26"/>
        </w:rPr>
        <w:t>…</w:t>
      </w:r>
      <w:r w:rsidR="005D655A" w:rsidRPr="00824528">
        <w:rPr>
          <w:rFonts w:cs="Times New Roman"/>
          <w:kern w:val="1"/>
          <w:sz w:val="26"/>
          <w:szCs w:val="26"/>
        </w:rPr>
        <w:t>.....................................</w:t>
      </w:r>
    </w:p>
    <w:p w14:paraId="31E6CE24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16"/>
          <w:szCs w:val="16"/>
        </w:rPr>
      </w:pPr>
      <w:r w:rsidRPr="00824528">
        <w:rPr>
          <w:rFonts w:cs="Times New Roman"/>
          <w:kern w:val="1"/>
          <w:sz w:val="16"/>
          <w:szCs w:val="16"/>
        </w:rPr>
        <w:t xml:space="preserve">             </w:t>
      </w:r>
      <w:r>
        <w:rPr>
          <w:rFonts w:cs="Times New Roman"/>
          <w:kern w:val="1"/>
          <w:sz w:val="16"/>
          <w:szCs w:val="16"/>
        </w:rPr>
        <w:t xml:space="preserve">             </w:t>
      </w:r>
      <w:r w:rsidRPr="00E809E7">
        <w:rPr>
          <w:rFonts w:cs="Times New Roman"/>
          <w:kern w:val="1"/>
          <w:sz w:val="18"/>
          <w:szCs w:val="18"/>
        </w:rPr>
        <w:t>(data)</w:t>
      </w:r>
      <w:r>
        <w:rPr>
          <w:rFonts w:cs="Times New Roman"/>
          <w:kern w:val="1"/>
          <w:sz w:val="16"/>
          <w:szCs w:val="16"/>
        </w:rPr>
        <w:t xml:space="preserve">          </w:t>
      </w:r>
      <w:r>
        <w:rPr>
          <w:rFonts w:cs="Times New Roman"/>
          <w:kern w:val="1"/>
          <w:sz w:val="16"/>
          <w:szCs w:val="16"/>
        </w:rPr>
        <w:tab/>
      </w:r>
      <w:r w:rsidRPr="00E809E7">
        <w:rPr>
          <w:rFonts w:cs="Times New Roman"/>
          <w:kern w:val="1"/>
          <w:sz w:val="18"/>
          <w:szCs w:val="18"/>
        </w:rPr>
        <w:t>(Podpis osoby uprawnionej do reprezentacji Wykonawcy)</w:t>
      </w:r>
    </w:p>
    <w:p w14:paraId="0D735975" w14:textId="77777777" w:rsidR="00242527" w:rsidRDefault="00242527" w:rsidP="005D655A">
      <w:pPr>
        <w:keepNext/>
        <w:widowControl/>
        <w:numPr>
          <w:ilvl w:val="2"/>
          <w:numId w:val="0"/>
        </w:numPr>
        <w:tabs>
          <w:tab w:val="num" w:pos="0"/>
        </w:tabs>
        <w:autoSpaceDE w:val="0"/>
        <w:ind w:left="720" w:hanging="720"/>
        <w:jc w:val="right"/>
        <w:outlineLvl w:val="2"/>
        <w:rPr>
          <w:rFonts w:eastAsia="Calibri" w:cs="Times New Roman"/>
          <w:b/>
          <w:iCs/>
          <w:kern w:val="0"/>
          <w:lang w:eastAsia="ar-SA" w:bidi="ar-SA"/>
        </w:rPr>
        <w:sectPr w:rsidR="00242527" w:rsidSect="00E5498E">
          <w:pgSz w:w="11906" w:h="16838"/>
          <w:pgMar w:top="709" w:right="1417" w:bottom="765" w:left="1417" w:header="0" w:footer="708" w:gutter="0"/>
          <w:cols w:space="708"/>
          <w:formProt w:val="0"/>
          <w:docGrid w:linePitch="360"/>
        </w:sectPr>
      </w:pPr>
    </w:p>
    <w:p w14:paraId="7E7EFB5D" w14:textId="745C2138" w:rsidR="005D655A" w:rsidRPr="003333AE" w:rsidRDefault="005D655A" w:rsidP="005D655A">
      <w:pPr>
        <w:keepNext/>
        <w:widowControl/>
        <w:numPr>
          <w:ilvl w:val="2"/>
          <w:numId w:val="0"/>
        </w:numPr>
        <w:tabs>
          <w:tab w:val="num" w:pos="0"/>
        </w:tabs>
        <w:autoSpaceDE w:val="0"/>
        <w:ind w:left="720" w:hanging="720"/>
        <w:jc w:val="right"/>
        <w:outlineLvl w:val="2"/>
        <w:rPr>
          <w:rFonts w:eastAsia="Calibri" w:cs="Times New Roman"/>
          <w:b/>
          <w:iCs/>
          <w:kern w:val="0"/>
          <w:lang w:eastAsia="ar-SA" w:bidi="ar-SA"/>
        </w:rPr>
      </w:pPr>
      <w:r w:rsidRPr="003333AE">
        <w:rPr>
          <w:rFonts w:eastAsia="Calibri" w:cs="Times New Roman"/>
          <w:b/>
          <w:iCs/>
          <w:kern w:val="0"/>
          <w:lang w:eastAsia="ar-SA" w:bidi="ar-SA"/>
        </w:rPr>
        <w:lastRenderedPageBreak/>
        <w:t>Załącznik 1a</w:t>
      </w:r>
    </w:p>
    <w:p w14:paraId="687E1924" w14:textId="77777777" w:rsidR="005D655A" w:rsidRPr="003333AE" w:rsidRDefault="005D655A" w:rsidP="005D655A">
      <w:pPr>
        <w:widowControl/>
        <w:rPr>
          <w:rFonts w:eastAsia="Calibri" w:cs="Times New Roman"/>
          <w:kern w:val="0"/>
          <w:lang w:eastAsia="ar-SA" w:bidi="ar-SA"/>
        </w:rPr>
      </w:pPr>
      <w:r w:rsidRPr="003333AE">
        <w:rPr>
          <w:rFonts w:eastAsia="Calibri" w:cs="Times New Roman"/>
          <w:kern w:val="0"/>
          <w:lang w:eastAsia="ar-SA" w:bidi="ar-SA"/>
        </w:rPr>
        <w:t>Wyszczególnienie zakresu usługi: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5813"/>
        <w:gridCol w:w="2294"/>
      </w:tblGrid>
      <w:tr w:rsidR="005D655A" w:rsidRPr="003333AE" w14:paraId="422E17BF" w14:textId="77777777" w:rsidTr="009630A0">
        <w:trPr>
          <w:cantSplit/>
          <w:trHeight w:val="723"/>
          <w:jc w:val="center"/>
        </w:trPr>
        <w:tc>
          <w:tcPr>
            <w:tcW w:w="7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14:paraId="48976BBF" w14:textId="77777777" w:rsidR="005D655A" w:rsidRPr="003333AE" w:rsidRDefault="005D655A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L.p.</w:t>
            </w:r>
          </w:p>
        </w:tc>
        <w:tc>
          <w:tcPr>
            <w:tcW w:w="581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40D46EA" w14:textId="77777777" w:rsidR="005D655A" w:rsidRPr="003333AE" w:rsidRDefault="005D655A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 xml:space="preserve">WYSZCZEGÓLNIENIE ZAKRESU </w:t>
            </w:r>
          </w:p>
        </w:tc>
        <w:tc>
          <w:tcPr>
            <w:tcW w:w="229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C66789E" w14:textId="77777777" w:rsidR="005D655A" w:rsidRPr="003333AE" w:rsidRDefault="005D655A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Cena jednostkowa brutto (z pod. VAT)</w:t>
            </w:r>
          </w:p>
        </w:tc>
      </w:tr>
      <w:tr w:rsidR="005D655A" w:rsidRPr="003333AE" w14:paraId="5DDC1978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7"/>
          <w:jc w:val="center"/>
        </w:trPr>
        <w:tc>
          <w:tcPr>
            <w:tcW w:w="740" w:type="dxa"/>
            <w:vAlign w:val="center"/>
          </w:tcPr>
          <w:p w14:paraId="7D51C5C3" w14:textId="77777777" w:rsidR="005D655A" w:rsidRPr="003333AE" w:rsidRDefault="005D655A" w:rsidP="009630A0">
            <w:pPr>
              <w:widowControl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5813" w:type="dxa"/>
            <w:vAlign w:val="bottom"/>
          </w:tcPr>
          <w:p w14:paraId="451CBFB4" w14:textId="77777777" w:rsidR="005D655A" w:rsidRPr="003333AE" w:rsidRDefault="005D655A" w:rsidP="009630A0">
            <w:pPr>
              <w:widowControl/>
              <w:suppressLineNumbers/>
              <w:tabs>
                <w:tab w:val="center" w:pos="4819"/>
                <w:tab w:val="right" w:pos="9638"/>
              </w:tabs>
              <w:spacing w:before="240" w:after="12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lampy sodowej 70W-150W</w:t>
            </w:r>
          </w:p>
        </w:tc>
        <w:tc>
          <w:tcPr>
            <w:tcW w:w="2294" w:type="dxa"/>
            <w:vAlign w:val="bottom"/>
          </w:tcPr>
          <w:p w14:paraId="7AF32B96" w14:textId="6999CB58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</w:t>
            </w:r>
            <w:r w:rsidR="005D655A">
              <w:rPr>
                <w:rFonts w:eastAsia="Calibri" w:cs="Times New Roman"/>
                <w:kern w:val="0"/>
                <w:lang w:eastAsia="ar-SA" w:bidi="ar-SA"/>
              </w:rPr>
              <w:t>.</w:t>
            </w:r>
          </w:p>
        </w:tc>
      </w:tr>
      <w:tr w:rsidR="005D655A" w:rsidRPr="003333AE" w14:paraId="7AB960E8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7"/>
          <w:jc w:val="center"/>
        </w:trPr>
        <w:tc>
          <w:tcPr>
            <w:tcW w:w="740" w:type="dxa"/>
            <w:vAlign w:val="center"/>
          </w:tcPr>
          <w:p w14:paraId="5FC9F3B9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5813" w:type="dxa"/>
            <w:vAlign w:val="bottom"/>
          </w:tcPr>
          <w:p w14:paraId="6197E5F5" w14:textId="77777777" w:rsidR="005D655A" w:rsidRPr="003333AE" w:rsidRDefault="005D655A" w:rsidP="009630A0">
            <w:pPr>
              <w:widowControl/>
              <w:suppressLineNumbers/>
              <w:tabs>
                <w:tab w:val="center" w:pos="4819"/>
                <w:tab w:val="right" w:pos="9638"/>
              </w:tabs>
              <w:spacing w:before="240" w:after="12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lampy rtęciowej 125W-250W</w:t>
            </w:r>
          </w:p>
        </w:tc>
        <w:tc>
          <w:tcPr>
            <w:tcW w:w="2294" w:type="dxa"/>
            <w:vAlign w:val="bottom"/>
          </w:tcPr>
          <w:p w14:paraId="1B5DDB79" w14:textId="3B9EF2F9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</w:t>
            </w:r>
            <w:r w:rsidR="005D655A">
              <w:rPr>
                <w:rFonts w:eastAsia="Calibri" w:cs="Times New Roman"/>
                <w:kern w:val="0"/>
                <w:lang w:eastAsia="ar-SA" w:bidi="ar-SA"/>
              </w:rPr>
              <w:t>.</w:t>
            </w:r>
          </w:p>
        </w:tc>
      </w:tr>
      <w:tr w:rsidR="005D655A" w:rsidRPr="003333AE" w14:paraId="4D36D604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7"/>
          <w:jc w:val="center"/>
        </w:trPr>
        <w:tc>
          <w:tcPr>
            <w:tcW w:w="740" w:type="dxa"/>
            <w:vAlign w:val="center"/>
          </w:tcPr>
          <w:p w14:paraId="34C7AE13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3.</w:t>
            </w:r>
          </w:p>
        </w:tc>
        <w:tc>
          <w:tcPr>
            <w:tcW w:w="5813" w:type="dxa"/>
            <w:vAlign w:val="bottom"/>
          </w:tcPr>
          <w:p w14:paraId="6B6DEA3D" w14:textId="77777777" w:rsidR="005D655A" w:rsidRPr="003333AE" w:rsidRDefault="005D655A" w:rsidP="009630A0">
            <w:pPr>
              <w:widowControl/>
              <w:suppressLineNumbers/>
              <w:tabs>
                <w:tab w:val="center" w:pos="4819"/>
                <w:tab w:val="right" w:pos="9638"/>
              </w:tabs>
              <w:spacing w:before="240" w:after="12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Montaż oprawy na istniejącym słupie który posiada zasilanie wraz z niezbędnymi elementami</w:t>
            </w:r>
          </w:p>
        </w:tc>
        <w:tc>
          <w:tcPr>
            <w:tcW w:w="2294" w:type="dxa"/>
            <w:vAlign w:val="bottom"/>
          </w:tcPr>
          <w:p w14:paraId="72C0101B" w14:textId="259EB24D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</w:t>
            </w:r>
            <w:r w:rsidR="005D655A">
              <w:rPr>
                <w:rFonts w:eastAsia="Calibri" w:cs="Times New Roman"/>
                <w:kern w:val="0"/>
                <w:lang w:eastAsia="ar-SA" w:bidi="ar-SA"/>
              </w:rPr>
              <w:t>.</w:t>
            </w:r>
          </w:p>
        </w:tc>
      </w:tr>
      <w:tr w:rsidR="005D655A" w:rsidRPr="003333AE" w14:paraId="778C24D4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4BBD3B2F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5813" w:type="dxa"/>
            <w:vAlign w:val="center"/>
          </w:tcPr>
          <w:p w14:paraId="35944AD9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dławików, kondensatorów, układów zapłonowych w oprawach oświetleniowych</w:t>
            </w:r>
          </w:p>
        </w:tc>
        <w:tc>
          <w:tcPr>
            <w:tcW w:w="2294" w:type="dxa"/>
          </w:tcPr>
          <w:p w14:paraId="15083955" w14:textId="0E11EC0A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3D86F14D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566DC6A2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5.</w:t>
            </w:r>
          </w:p>
        </w:tc>
        <w:tc>
          <w:tcPr>
            <w:tcW w:w="5813" w:type="dxa"/>
            <w:vAlign w:val="center"/>
          </w:tcPr>
          <w:p w14:paraId="4C6A2B2A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Prostowanie przekrzywionych opraw oraz przekręcenie wysięgników do pozycji prawidłowej</w:t>
            </w:r>
          </w:p>
        </w:tc>
        <w:tc>
          <w:tcPr>
            <w:tcW w:w="2294" w:type="dxa"/>
          </w:tcPr>
          <w:p w14:paraId="2006BCD5" w14:textId="643CAC4F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2EE36219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7CE3DA1B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6.</w:t>
            </w:r>
          </w:p>
        </w:tc>
        <w:tc>
          <w:tcPr>
            <w:tcW w:w="5813" w:type="dxa"/>
            <w:vAlign w:val="center"/>
          </w:tcPr>
          <w:p w14:paraId="4C33346B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przewodów w latarniach</w:t>
            </w:r>
          </w:p>
        </w:tc>
        <w:tc>
          <w:tcPr>
            <w:tcW w:w="2294" w:type="dxa"/>
          </w:tcPr>
          <w:p w14:paraId="636EDB63" w14:textId="748FC57C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18CBB5AD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64371998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7.</w:t>
            </w:r>
          </w:p>
        </w:tc>
        <w:tc>
          <w:tcPr>
            <w:tcW w:w="5813" w:type="dxa"/>
            <w:vAlign w:val="center"/>
          </w:tcPr>
          <w:p w14:paraId="30DDC51F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tabliczek słupowych</w:t>
            </w:r>
            <w:r>
              <w:rPr>
                <w:rFonts w:eastAsia="Calibri" w:cs="Times New Roman"/>
                <w:kern w:val="0"/>
                <w:lang w:eastAsia="ar-SA" w:bidi="ar-SA"/>
              </w:rPr>
              <w:t xml:space="preserve"> bezpiecznikowych</w:t>
            </w:r>
          </w:p>
        </w:tc>
        <w:tc>
          <w:tcPr>
            <w:tcW w:w="2294" w:type="dxa"/>
          </w:tcPr>
          <w:p w14:paraId="46DFF520" w14:textId="49427F88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427BDEC2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5A057AA6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8.</w:t>
            </w:r>
          </w:p>
        </w:tc>
        <w:tc>
          <w:tcPr>
            <w:tcW w:w="5813" w:type="dxa"/>
            <w:vAlign w:val="center"/>
          </w:tcPr>
          <w:p w14:paraId="1F3F131D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uszkodzonych wkładek topikowych</w:t>
            </w:r>
          </w:p>
        </w:tc>
        <w:tc>
          <w:tcPr>
            <w:tcW w:w="2294" w:type="dxa"/>
          </w:tcPr>
          <w:p w14:paraId="51CD0D16" w14:textId="4461B75C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749C164C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251D832F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9.</w:t>
            </w:r>
          </w:p>
        </w:tc>
        <w:tc>
          <w:tcPr>
            <w:tcW w:w="5813" w:type="dxa"/>
            <w:vAlign w:val="center"/>
          </w:tcPr>
          <w:p w14:paraId="783E5938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uszkodzonych główek bezpiecznikowych</w:t>
            </w:r>
          </w:p>
        </w:tc>
        <w:tc>
          <w:tcPr>
            <w:tcW w:w="2294" w:type="dxa"/>
          </w:tcPr>
          <w:p w14:paraId="0AF1AD90" w14:textId="4411F5CC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4FD365BC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2310492A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10.</w:t>
            </w:r>
          </w:p>
        </w:tc>
        <w:tc>
          <w:tcPr>
            <w:tcW w:w="5813" w:type="dxa"/>
            <w:vAlign w:val="center"/>
          </w:tcPr>
          <w:p w14:paraId="42D384EF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podstaw bezpiecznikowych</w:t>
            </w:r>
          </w:p>
        </w:tc>
        <w:tc>
          <w:tcPr>
            <w:tcW w:w="2294" w:type="dxa"/>
          </w:tcPr>
          <w:p w14:paraId="479F92E6" w14:textId="6D461BC1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7F7E87F2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7BF2B183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11.</w:t>
            </w:r>
          </w:p>
        </w:tc>
        <w:tc>
          <w:tcPr>
            <w:tcW w:w="5813" w:type="dxa"/>
            <w:vAlign w:val="center"/>
          </w:tcPr>
          <w:p w14:paraId="2890F516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i dokręcenie zacisków prądowych</w:t>
            </w:r>
          </w:p>
        </w:tc>
        <w:tc>
          <w:tcPr>
            <w:tcW w:w="2294" w:type="dxa"/>
          </w:tcPr>
          <w:p w14:paraId="5C1728A1" w14:textId="62DD8E42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50F203D7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3432387D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12.</w:t>
            </w:r>
          </w:p>
        </w:tc>
        <w:tc>
          <w:tcPr>
            <w:tcW w:w="5813" w:type="dxa"/>
            <w:vAlign w:val="center"/>
          </w:tcPr>
          <w:p w14:paraId="05ADEAB5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Lokalizowanie uszkodzeń w napowietrznych i kablowych sieci oświetleniowych</w:t>
            </w:r>
          </w:p>
        </w:tc>
        <w:tc>
          <w:tcPr>
            <w:tcW w:w="2294" w:type="dxa"/>
          </w:tcPr>
          <w:p w14:paraId="7C11C651" w14:textId="7B3AF190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7763BE2F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6F8A3707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13.</w:t>
            </w:r>
          </w:p>
        </w:tc>
        <w:tc>
          <w:tcPr>
            <w:tcW w:w="5813" w:type="dxa"/>
            <w:vAlign w:val="center"/>
          </w:tcPr>
          <w:p w14:paraId="246E0546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Naprawa uszkodzeń w napowietrznej i kablowej sieci oświetleniowej</w:t>
            </w:r>
          </w:p>
        </w:tc>
        <w:tc>
          <w:tcPr>
            <w:tcW w:w="2294" w:type="dxa"/>
          </w:tcPr>
          <w:p w14:paraId="2BCD207A" w14:textId="2AA65041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..............zł/m</w:t>
            </w:r>
          </w:p>
        </w:tc>
      </w:tr>
      <w:tr w:rsidR="005D655A" w:rsidRPr="003333AE" w14:paraId="7C7E2480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4884176C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14.</w:t>
            </w:r>
          </w:p>
        </w:tc>
        <w:tc>
          <w:tcPr>
            <w:tcW w:w="5813" w:type="dxa"/>
            <w:vAlign w:val="center"/>
          </w:tcPr>
          <w:p w14:paraId="0E8357F0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odcinków przewodów napowietrznych sieci oświetleniowej</w:t>
            </w:r>
          </w:p>
        </w:tc>
        <w:tc>
          <w:tcPr>
            <w:tcW w:w="2294" w:type="dxa"/>
          </w:tcPr>
          <w:p w14:paraId="5FD15386" w14:textId="3F961F04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..............zł/m</w:t>
            </w:r>
          </w:p>
        </w:tc>
      </w:tr>
      <w:tr w:rsidR="005D655A" w:rsidRPr="003333AE" w14:paraId="73417902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0E4B4720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15.</w:t>
            </w:r>
          </w:p>
        </w:tc>
        <w:tc>
          <w:tcPr>
            <w:tcW w:w="5813" w:type="dxa"/>
            <w:vAlign w:val="center"/>
          </w:tcPr>
          <w:p w14:paraId="78F45D94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Czyszczenie wnęk słupów oświetleniowych</w:t>
            </w:r>
          </w:p>
        </w:tc>
        <w:tc>
          <w:tcPr>
            <w:tcW w:w="2294" w:type="dxa"/>
          </w:tcPr>
          <w:p w14:paraId="51B6F77E" w14:textId="4F4A1E60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1A470F78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31CC3292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16.</w:t>
            </w:r>
          </w:p>
        </w:tc>
        <w:tc>
          <w:tcPr>
            <w:tcW w:w="5813" w:type="dxa"/>
            <w:vAlign w:val="center"/>
          </w:tcPr>
          <w:p w14:paraId="01BCD3CC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zamknięć (drzwiczek) słupowych</w:t>
            </w:r>
          </w:p>
        </w:tc>
        <w:tc>
          <w:tcPr>
            <w:tcW w:w="2294" w:type="dxa"/>
          </w:tcPr>
          <w:p w14:paraId="4415FAE6" w14:textId="5D20F790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5C2A3D40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332924C5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17.</w:t>
            </w:r>
          </w:p>
        </w:tc>
        <w:tc>
          <w:tcPr>
            <w:tcW w:w="5813" w:type="dxa"/>
            <w:vAlign w:val="center"/>
          </w:tcPr>
          <w:p w14:paraId="4C74598E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opasek zabezpieczających</w:t>
            </w:r>
          </w:p>
        </w:tc>
        <w:tc>
          <w:tcPr>
            <w:tcW w:w="2294" w:type="dxa"/>
          </w:tcPr>
          <w:p w14:paraId="269C7B13" w14:textId="50ACD445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3707D81D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5B7CA6AD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18.</w:t>
            </w:r>
          </w:p>
        </w:tc>
        <w:tc>
          <w:tcPr>
            <w:tcW w:w="5813" w:type="dxa"/>
            <w:vAlign w:val="center"/>
          </w:tcPr>
          <w:p w14:paraId="5813204D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Poprawa opasek słupowych</w:t>
            </w:r>
          </w:p>
        </w:tc>
        <w:tc>
          <w:tcPr>
            <w:tcW w:w="2294" w:type="dxa"/>
          </w:tcPr>
          <w:p w14:paraId="70CB0190" w14:textId="02D258DA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4B7F6560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42FAB277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lastRenderedPageBreak/>
              <w:t>19.</w:t>
            </w:r>
          </w:p>
        </w:tc>
        <w:tc>
          <w:tcPr>
            <w:tcW w:w="5813" w:type="dxa"/>
            <w:vAlign w:val="center"/>
          </w:tcPr>
          <w:p w14:paraId="269D6895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wkładek topikowych, bezpieczników mocy, główek bezpiecznikowych w stacjach w obwodzie oświetlenia drogowego</w:t>
            </w:r>
          </w:p>
        </w:tc>
        <w:tc>
          <w:tcPr>
            <w:tcW w:w="2294" w:type="dxa"/>
          </w:tcPr>
          <w:p w14:paraId="7FC1DE70" w14:textId="5DC3B80A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6DB67AB7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7160E2EC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20.</w:t>
            </w:r>
          </w:p>
        </w:tc>
        <w:tc>
          <w:tcPr>
            <w:tcW w:w="5813" w:type="dxa"/>
            <w:vAlign w:val="center"/>
          </w:tcPr>
          <w:p w14:paraId="2CEE69C7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przewodów w tablicach oświetleniowych</w:t>
            </w:r>
          </w:p>
        </w:tc>
        <w:tc>
          <w:tcPr>
            <w:tcW w:w="2294" w:type="dxa"/>
          </w:tcPr>
          <w:p w14:paraId="515CBC73" w14:textId="7A44B021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0100D133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0C8EB0C0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21.</w:t>
            </w:r>
          </w:p>
        </w:tc>
        <w:tc>
          <w:tcPr>
            <w:tcW w:w="5813" w:type="dxa"/>
            <w:vAlign w:val="center"/>
          </w:tcPr>
          <w:p w14:paraId="591F6960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listew zaciskowych</w:t>
            </w:r>
          </w:p>
        </w:tc>
        <w:tc>
          <w:tcPr>
            <w:tcW w:w="2294" w:type="dxa"/>
          </w:tcPr>
          <w:p w14:paraId="251A677C" w14:textId="1EB13701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40682B54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17663A24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22.</w:t>
            </w:r>
          </w:p>
        </w:tc>
        <w:tc>
          <w:tcPr>
            <w:tcW w:w="5813" w:type="dxa"/>
            <w:vAlign w:val="center"/>
          </w:tcPr>
          <w:p w14:paraId="47D13BCA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przekaźników zmierzchowych</w:t>
            </w:r>
          </w:p>
        </w:tc>
        <w:tc>
          <w:tcPr>
            <w:tcW w:w="2294" w:type="dxa"/>
          </w:tcPr>
          <w:p w14:paraId="40EF8904" w14:textId="50009FF0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603EE617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77531D4A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23.</w:t>
            </w:r>
          </w:p>
        </w:tc>
        <w:tc>
          <w:tcPr>
            <w:tcW w:w="5813" w:type="dxa"/>
            <w:vAlign w:val="center"/>
          </w:tcPr>
          <w:p w14:paraId="4A978FAD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styczników na tablicach oświetleniowych</w:t>
            </w:r>
          </w:p>
        </w:tc>
        <w:tc>
          <w:tcPr>
            <w:tcW w:w="2294" w:type="dxa"/>
          </w:tcPr>
          <w:p w14:paraId="336FB9FD" w14:textId="2486E17F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0F6128A5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680DEF9F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24.</w:t>
            </w:r>
          </w:p>
        </w:tc>
        <w:tc>
          <w:tcPr>
            <w:tcW w:w="5813" w:type="dxa"/>
            <w:vAlign w:val="center"/>
          </w:tcPr>
          <w:p w14:paraId="79AE9CD8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zegarów sterujących oświetleniem</w:t>
            </w:r>
          </w:p>
        </w:tc>
        <w:tc>
          <w:tcPr>
            <w:tcW w:w="2294" w:type="dxa"/>
          </w:tcPr>
          <w:p w14:paraId="3AC414DD" w14:textId="5119DB09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268C88E3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1D610AED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25.</w:t>
            </w:r>
          </w:p>
        </w:tc>
        <w:tc>
          <w:tcPr>
            <w:tcW w:w="5813" w:type="dxa"/>
            <w:vAlign w:val="center"/>
          </w:tcPr>
          <w:p w14:paraId="2EECD66E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Wymiana zegara astronomicznego CPA 4.0</w:t>
            </w:r>
          </w:p>
        </w:tc>
        <w:tc>
          <w:tcPr>
            <w:tcW w:w="2294" w:type="dxa"/>
          </w:tcPr>
          <w:p w14:paraId="4EEAF381" w14:textId="362042D1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2DB610FC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786C2AF4" w14:textId="77777777" w:rsidR="005D655A" w:rsidRPr="003333AE" w:rsidRDefault="005D655A" w:rsidP="009630A0">
            <w:pPr>
              <w:widowControl/>
              <w:suppressAutoHyphens w:val="0"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26.</w:t>
            </w:r>
          </w:p>
        </w:tc>
        <w:tc>
          <w:tcPr>
            <w:tcW w:w="5813" w:type="dxa"/>
            <w:vAlign w:val="center"/>
          </w:tcPr>
          <w:p w14:paraId="68B8BF36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Regulacja zegarów i przekaźników zmierzchowych</w:t>
            </w:r>
          </w:p>
        </w:tc>
        <w:tc>
          <w:tcPr>
            <w:tcW w:w="2294" w:type="dxa"/>
          </w:tcPr>
          <w:p w14:paraId="128C5C1A" w14:textId="13FC6087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0C90B9C8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740" w:type="dxa"/>
            <w:vAlign w:val="center"/>
          </w:tcPr>
          <w:p w14:paraId="3CB66E96" w14:textId="77777777" w:rsidR="005D655A" w:rsidRPr="003333AE" w:rsidRDefault="005D655A" w:rsidP="009630A0">
            <w:pPr>
              <w:widowControl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27.</w:t>
            </w:r>
          </w:p>
        </w:tc>
        <w:tc>
          <w:tcPr>
            <w:tcW w:w="5813" w:type="dxa"/>
            <w:vAlign w:val="center"/>
          </w:tcPr>
          <w:p w14:paraId="3DBD3E91" w14:textId="77777777" w:rsidR="005D655A" w:rsidRPr="003333AE" w:rsidRDefault="005D655A" w:rsidP="009630A0">
            <w:pPr>
              <w:widowControl/>
              <w:spacing w:before="240" w:after="120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Prowadzenie oględzin sieci oświetlenia drogowego</w:t>
            </w:r>
          </w:p>
        </w:tc>
        <w:tc>
          <w:tcPr>
            <w:tcW w:w="2294" w:type="dxa"/>
          </w:tcPr>
          <w:p w14:paraId="201624DB" w14:textId="0004D860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Calibri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..............zł/szt.</w:t>
            </w:r>
          </w:p>
        </w:tc>
      </w:tr>
      <w:tr w:rsidR="005D655A" w:rsidRPr="003333AE" w14:paraId="5E23824C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3E76E" w14:textId="77777777" w:rsidR="005D655A" w:rsidRPr="003333AE" w:rsidRDefault="005D655A" w:rsidP="009630A0">
            <w:pPr>
              <w:widowControl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28.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1C2A" w14:textId="77777777" w:rsidR="005D655A" w:rsidRPr="003333AE" w:rsidRDefault="005D655A" w:rsidP="009630A0">
            <w:pPr>
              <w:widowControl/>
              <w:suppressLineNumbers/>
              <w:tabs>
                <w:tab w:val="center" w:pos="4819"/>
                <w:tab w:val="right" w:pos="9638"/>
              </w:tabs>
              <w:spacing w:before="240" w:after="120"/>
              <w:rPr>
                <w:rFonts w:eastAsia="Calibri" w:cs="Times New Roman"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kern w:val="0"/>
                <w:lang w:eastAsia="ar-SA" w:bidi="ar-SA"/>
              </w:rPr>
              <w:t>Dojazd do usunięcia awarii związanych z likwidacją zagrożeń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2963" w14:textId="3AB6EAA2" w:rsidR="005D655A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="005D655A" w:rsidRPr="003333AE">
              <w:rPr>
                <w:rFonts w:eastAsia="Calibri" w:cs="Times New Roman"/>
                <w:kern w:val="0"/>
                <w:lang w:eastAsia="ar-SA" w:bidi="ar-SA"/>
              </w:rPr>
              <w:t>.............zł/szt.</w:t>
            </w:r>
          </w:p>
        </w:tc>
      </w:tr>
      <w:tr w:rsidR="00A42233" w:rsidRPr="003333AE" w14:paraId="510BEF8B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BB97A" w14:textId="4F2252B3" w:rsidR="00A42233" w:rsidRPr="003333AE" w:rsidRDefault="00A42233" w:rsidP="009630A0">
            <w:pPr>
              <w:widowControl/>
              <w:spacing w:before="240" w:after="120"/>
              <w:ind w:left="360" w:right="-70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29.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76B64" w14:textId="6469B0CD" w:rsidR="00A42233" w:rsidRPr="003333AE" w:rsidRDefault="00A42233" w:rsidP="009630A0">
            <w:pPr>
              <w:widowControl/>
              <w:suppressLineNumbers/>
              <w:tabs>
                <w:tab w:val="center" w:pos="4819"/>
                <w:tab w:val="right" w:pos="9638"/>
              </w:tabs>
              <w:spacing w:before="240" w:after="120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 xml:space="preserve">Wymiana </w:t>
            </w:r>
            <w:r w:rsidR="00356150">
              <w:rPr>
                <w:rFonts w:eastAsia="Calibri" w:cs="Times New Roman"/>
                <w:kern w:val="0"/>
                <w:lang w:eastAsia="ar-SA" w:bidi="ar-SA"/>
              </w:rPr>
              <w:t xml:space="preserve">lampy sodowej/rtęciowej </w:t>
            </w:r>
            <w:r>
              <w:rPr>
                <w:rFonts w:eastAsia="Calibri" w:cs="Times New Roman"/>
                <w:kern w:val="0"/>
                <w:lang w:eastAsia="ar-SA" w:bidi="ar-SA"/>
              </w:rPr>
              <w:t xml:space="preserve"> na </w:t>
            </w:r>
            <w:proofErr w:type="spellStart"/>
            <w:r>
              <w:rPr>
                <w:rFonts w:eastAsia="Calibri" w:cs="Times New Roman"/>
                <w:kern w:val="0"/>
                <w:lang w:eastAsia="ar-SA" w:bidi="ar-SA"/>
              </w:rPr>
              <w:t>ledowe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FAEA6" w14:textId="5F3F4501" w:rsidR="00A42233" w:rsidRPr="003333AE" w:rsidRDefault="00A42233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…</w:t>
            </w:r>
            <w:r w:rsidRPr="003333AE">
              <w:rPr>
                <w:rFonts w:eastAsia="Calibri" w:cs="Times New Roman"/>
                <w:kern w:val="0"/>
                <w:lang w:eastAsia="ar-SA" w:bidi="ar-SA"/>
              </w:rPr>
              <w:t>.............zł/szt.</w:t>
            </w:r>
          </w:p>
        </w:tc>
      </w:tr>
      <w:tr w:rsidR="005D655A" w:rsidRPr="003333AE" w14:paraId="37CFE0BD" w14:textId="77777777" w:rsidTr="009630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7474" w14:textId="77777777" w:rsidR="005D655A" w:rsidRPr="003333AE" w:rsidRDefault="005D655A" w:rsidP="009630A0">
            <w:pPr>
              <w:widowControl/>
              <w:spacing w:before="240" w:after="120"/>
              <w:ind w:left="76" w:right="-7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4DA0" w14:textId="5AEF5592" w:rsidR="005D655A" w:rsidRPr="003333AE" w:rsidRDefault="005D655A" w:rsidP="009630A0">
            <w:pPr>
              <w:widowControl/>
              <w:suppressLineNumbers/>
              <w:tabs>
                <w:tab w:val="center" w:pos="4819"/>
                <w:tab w:val="right" w:pos="9638"/>
              </w:tabs>
              <w:spacing w:before="240" w:after="120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b/>
                <w:kern w:val="0"/>
                <w:lang w:eastAsia="ar-SA" w:bidi="ar-SA"/>
              </w:rPr>
              <w:t>Uśredniona cena jednostkowa poz. od 1 do 2</w:t>
            </w:r>
            <w:r w:rsidR="00A42233">
              <w:rPr>
                <w:rFonts w:eastAsia="Calibri" w:cs="Times New Roman"/>
                <w:b/>
                <w:kern w:val="0"/>
                <w:lang w:eastAsia="ar-SA" w:bidi="ar-SA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8B18B" w14:textId="77777777" w:rsidR="005D655A" w:rsidRPr="003333AE" w:rsidRDefault="005D655A" w:rsidP="009630A0">
            <w:pPr>
              <w:widowControl/>
              <w:spacing w:before="240" w:after="12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3333AE">
              <w:rPr>
                <w:rFonts w:eastAsia="Calibri" w:cs="Times New Roman"/>
                <w:b/>
                <w:kern w:val="0"/>
                <w:lang w:eastAsia="ar-SA" w:bidi="ar-SA"/>
              </w:rPr>
              <w:t>.................zł</w:t>
            </w:r>
          </w:p>
        </w:tc>
      </w:tr>
    </w:tbl>
    <w:p w14:paraId="3CED71D3" w14:textId="77777777" w:rsidR="005D655A" w:rsidRPr="00824528" w:rsidRDefault="005D655A" w:rsidP="005D655A">
      <w:pPr>
        <w:ind w:left="2832"/>
        <w:rPr>
          <w:rFonts w:cs="Times New Roman"/>
          <w:kern w:val="1"/>
          <w:sz w:val="20"/>
          <w:szCs w:val="20"/>
        </w:rPr>
      </w:pPr>
    </w:p>
    <w:p w14:paraId="7C348A35" w14:textId="77777777" w:rsidR="005D655A" w:rsidRDefault="005D655A" w:rsidP="005D655A"/>
    <w:p w14:paraId="06A71C4D" w14:textId="77777777" w:rsidR="005D655A" w:rsidRDefault="005D655A" w:rsidP="005D655A"/>
    <w:p w14:paraId="53F571FD" w14:textId="77777777" w:rsidR="005D655A" w:rsidRDefault="005D655A" w:rsidP="005D655A"/>
    <w:p w14:paraId="0A22E3B6" w14:textId="77777777" w:rsidR="005D655A" w:rsidRDefault="005D655A" w:rsidP="005D655A"/>
    <w:p w14:paraId="778666B3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................</w:t>
      </w:r>
      <w:r>
        <w:rPr>
          <w:rFonts w:cs="Times New Roman"/>
          <w:kern w:val="1"/>
          <w:sz w:val="26"/>
          <w:szCs w:val="26"/>
        </w:rPr>
        <w:t>..............................</w:t>
      </w:r>
      <w:r>
        <w:rPr>
          <w:rFonts w:cs="Times New Roman"/>
          <w:kern w:val="1"/>
          <w:sz w:val="26"/>
          <w:szCs w:val="26"/>
        </w:rPr>
        <w:tab/>
        <w:t>………………</w:t>
      </w:r>
      <w:r w:rsidRPr="00824528">
        <w:rPr>
          <w:rFonts w:cs="Times New Roman"/>
          <w:kern w:val="1"/>
          <w:sz w:val="26"/>
          <w:szCs w:val="26"/>
        </w:rPr>
        <w:t>........................................</w:t>
      </w:r>
    </w:p>
    <w:p w14:paraId="7A1ED9F5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16"/>
          <w:szCs w:val="16"/>
        </w:rPr>
      </w:pPr>
      <w:r w:rsidRPr="00824528">
        <w:rPr>
          <w:rFonts w:cs="Times New Roman"/>
          <w:kern w:val="1"/>
          <w:sz w:val="16"/>
          <w:szCs w:val="16"/>
        </w:rPr>
        <w:t xml:space="preserve">             </w:t>
      </w:r>
      <w:r>
        <w:rPr>
          <w:rFonts w:cs="Times New Roman"/>
          <w:kern w:val="1"/>
          <w:sz w:val="16"/>
          <w:szCs w:val="16"/>
        </w:rPr>
        <w:t xml:space="preserve">             </w:t>
      </w:r>
      <w:r w:rsidRPr="00E809E7">
        <w:rPr>
          <w:rFonts w:cs="Times New Roman"/>
          <w:kern w:val="1"/>
          <w:sz w:val="18"/>
          <w:szCs w:val="18"/>
        </w:rPr>
        <w:t>(data)</w:t>
      </w:r>
      <w:r>
        <w:rPr>
          <w:rFonts w:cs="Times New Roman"/>
          <w:kern w:val="1"/>
          <w:sz w:val="16"/>
          <w:szCs w:val="16"/>
        </w:rPr>
        <w:t xml:space="preserve">          </w:t>
      </w:r>
      <w:r>
        <w:rPr>
          <w:rFonts w:cs="Times New Roman"/>
          <w:kern w:val="1"/>
          <w:sz w:val="16"/>
          <w:szCs w:val="16"/>
        </w:rPr>
        <w:tab/>
      </w:r>
      <w:r w:rsidRPr="00E809E7">
        <w:rPr>
          <w:rFonts w:cs="Times New Roman"/>
          <w:kern w:val="1"/>
          <w:sz w:val="18"/>
          <w:szCs w:val="18"/>
        </w:rPr>
        <w:t>(Podpis osoby uprawnionej do reprezentacji Wykonawcy)</w:t>
      </w:r>
    </w:p>
    <w:p w14:paraId="0C9C92CE" w14:textId="77777777" w:rsidR="005D655A" w:rsidRDefault="005D655A" w:rsidP="005D655A"/>
    <w:p w14:paraId="6DB8939E" w14:textId="77777777" w:rsidR="005D655A" w:rsidRDefault="005D655A" w:rsidP="005D655A"/>
    <w:p w14:paraId="5D0409BC" w14:textId="77777777" w:rsidR="005D655A" w:rsidRDefault="005D655A" w:rsidP="005D655A"/>
    <w:p w14:paraId="7EF65C84" w14:textId="77777777" w:rsidR="005D655A" w:rsidRDefault="005D655A" w:rsidP="005D655A"/>
    <w:p w14:paraId="4C483162" w14:textId="77777777" w:rsidR="005D655A" w:rsidRDefault="005D655A" w:rsidP="005D655A"/>
    <w:p w14:paraId="089B5924" w14:textId="77777777" w:rsidR="005D655A" w:rsidRDefault="005D655A" w:rsidP="005D655A"/>
    <w:p w14:paraId="4AB77A11" w14:textId="77777777" w:rsidR="005D655A" w:rsidRDefault="005D655A" w:rsidP="005D655A"/>
    <w:p w14:paraId="7BD2BCA8" w14:textId="77777777" w:rsidR="005D655A" w:rsidRDefault="005D655A" w:rsidP="005D655A"/>
    <w:p w14:paraId="5E9C7B1B" w14:textId="77777777" w:rsidR="005D655A" w:rsidRDefault="005D655A" w:rsidP="005D655A"/>
    <w:p w14:paraId="342BA13D" w14:textId="77777777" w:rsidR="005D655A" w:rsidRDefault="005D655A" w:rsidP="005D655A"/>
    <w:p w14:paraId="08D56041" w14:textId="77777777" w:rsidR="005D655A" w:rsidRDefault="005D655A" w:rsidP="005D655A"/>
    <w:p w14:paraId="7CDA4ED6" w14:textId="77777777" w:rsidR="005D655A" w:rsidRDefault="005D655A" w:rsidP="005D655A"/>
    <w:p w14:paraId="5E0F74E8" w14:textId="77777777" w:rsidR="005D655A" w:rsidRDefault="005D655A" w:rsidP="005D655A"/>
    <w:p w14:paraId="1204CA37" w14:textId="77777777" w:rsidR="005D655A" w:rsidRDefault="005D655A" w:rsidP="005D655A"/>
    <w:p w14:paraId="5CCE62F7" w14:textId="77777777" w:rsidR="005D655A" w:rsidRDefault="005D655A" w:rsidP="005D655A"/>
    <w:p w14:paraId="74B78667" w14:textId="77777777" w:rsidR="005D655A" w:rsidRDefault="005D655A" w:rsidP="005D655A"/>
    <w:p w14:paraId="3FAC141B" w14:textId="77777777" w:rsidR="005D655A" w:rsidRDefault="005D655A" w:rsidP="005D655A"/>
    <w:p w14:paraId="11F92E5A" w14:textId="77777777" w:rsidR="00B76173" w:rsidRDefault="00B76173" w:rsidP="005D655A">
      <w:pPr>
        <w:sectPr w:rsidR="00B76173" w:rsidSect="00E5498E">
          <w:pgSz w:w="11906" w:h="16838"/>
          <w:pgMar w:top="709" w:right="1417" w:bottom="765" w:left="1417" w:header="0" w:footer="708" w:gutter="0"/>
          <w:cols w:space="708"/>
          <w:formProt w:val="0"/>
          <w:docGrid w:linePitch="360"/>
        </w:sectPr>
      </w:pPr>
    </w:p>
    <w:p w14:paraId="478C1EDC" w14:textId="54BA8124" w:rsidR="005D655A" w:rsidRDefault="005D655A" w:rsidP="005D655A"/>
    <w:p w14:paraId="6588A999" w14:textId="77777777" w:rsidR="005D655A" w:rsidRPr="001C62C1" w:rsidRDefault="005D655A" w:rsidP="005D655A">
      <w:pPr>
        <w:widowControl/>
        <w:suppressAutoHyphens w:val="0"/>
        <w:spacing w:line="276" w:lineRule="auto"/>
        <w:jc w:val="right"/>
        <w:rPr>
          <w:rFonts w:eastAsia="Calibri" w:cs="Times New Roman"/>
          <w:b/>
          <w:kern w:val="0"/>
          <w:lang w:eastAsia="en-US" w:bidi="ar-SA"/>
        </w:rPr>
      </w:pPr>
      <w:r w:rsidRPr="001C62C1">
        <w:rPr>
          <w:rFonts w:eastAsia="Calibri" w:cs="Times New Roman"/>
          <w:b/>
          <w:kern w:val="0"/>
          <w:lang w:eastAsia="en-US" w:bidi="ar-SA"/>
        </w:rPr>
        <w:t>Załącznik nr 2</w:t>
      </w:r>
    </w:p>
    <w:p w14:paraId="46DF3DF4" w14:textId="77777777" w:rsidR="005D655A" w:rsidRPr="001C62C1" w:rsidRDefault="005D655A" w:rsidP="005D655A">
      <w:pPr>
        <w:widowControl/>
        <w:suppressAutoHyphens w:val="0"/>
        <w:spacing w:line="276" w:lineRule="auto"/>
        <w:jc w:val="right"/>
        <w:rPr>
          <w:rFonts w:eastAsia="Calibri" w:cs="Times New Roman"/>
          <w:b/>
          <w:kern w:val="0"/>
          <w:lang w:eastAsia="en-US" w:bidi="ar-SA"/>
        </w:rPr>
      </w:pPr>
    </w:p>
    <w:p w14:paraId="7D589EA4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14:paraId="4BCAF416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1C62C1">
        <w:rPr>
          <w:rFonts w:eastAsia="Calibri" w:cs="Times New Roman"/>
          <w:b/>
          <w:kern w:val="0"/>
          <w:lang w:eastAsia="en-US" w:bidi="ar-SA"/>
        </w:rPr>
        <w:t>OŚWIADCZENIE O SPEŁNIENIU WARUNKÓW UDZIAŁU W POSTĘPOWANIU</w:t>
      </w:r>
    </w:p>
    <w:p w14:paraId="4402C93B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</w:p>
    <w:p w14:paraId="39EEC316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Przystępując do postępowania o udzielenie zamówienia na:</w:t>
      </w:r>
    </w:p>
    <w:p w14:paraId="17BEF6FD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</w:p>
    <w:p w14:paraId="14161324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color w:val="000000"/>
          <w:kern w:val="0"/>
          <w:lang w:eastAsia="en-US" w:bidi="ar-SA"/>
        </w:rPr>
      </w:pPr>
      <w:r w:rsidRPr="001C62C1">
        <w:rPr>
          <w:rFonts w:eastAsia="Calibri" w:cs="Times New Roman"/>
          <w:b/>
          <w:color w:val="000000"/>
          <w:kern w:val="0"/>
          <w:lang w:eastAsia="en-US" w:bidi="ar-SA"/>
        </w:rPr>
        <w:t xml:space="preserve">„Konserwacja </w:t>
      </w:r>
      <w:r w:rsidRPr="00E809E7">
        <w:rPr>
          <w:rFonts w:eastAsia="Calibri" w:cs="Times New Roman"/>
          <w:b/>
          <w:color w:val="000000"/>
          <w:kern w:val="0"/>
          <w:lang w:eastAsia="en-US" w:bidi="ar-SA"/>
        </w:rPr>
        <w:t>oświetlenia ulicznego w gminie Nowinka</w:t>
      </w:r>
      <w:r>
        <w:rPr>
          <w:rFonts w:eastAsia="Calibri" w:cs="Times New Roman"/>
          <w:b/>
          <w:color w:val="000000"/>
          <w:kern w:val="0"/>
          <w:lang w:eastAsia="en-US" w:bidi="ar-SA"/>
        </w:rPr>
        <w:t>”</w:t>
      </w:r>
    </w:p>
    <w:p w14:paraId="2DE90DA4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color w:val="FF0000"/>
          <w:kern w:val="0"/>
          <w:lang w:eastAsia="en-US" w:bidi="ar-SA"/>
        </w:rPr>
        <w:t xml:space="preserve"> </w:t>
      </w:r>
    </w:p>
    <w:p w14:paraId="60BD23F1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w imieniu</w:t>
      </w:r>
    </w:p>
    <w:p w14:paraId="5318CCCF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…………………………………………………………………………………………………..</w:t>
      </w:r>
    </w:p>
    <w:p w14:paraId="79760F7E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…………………………………………………………………………………………………..</w:t>
      </w:r>
    </w:p>
    <w:p w14:paraId="413D3D00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(nazwa Wykonawcy)</w:t>
      </w:r>
    </w:p>
    <w:p w14:paraId="6559F5F3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</w:p>
    <w:p w14:paraId="473D5A05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oświadczam, że spełniam warunki dotyczące:</w:t>
      </w:r>
    </w:p>
    <w:p w14:paraId="17B35D7E" w14:textId="77777777" w:rsidR="005D655A" w:rsidRPr="001C62C1" w:rsidRDefault="005D655A" w:rsidP="005D655A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</w:p>
    <w:p w14:paraId="57165EEC" w14:textId="77777777" w:rsidR="005D655A" w:rsidRPr="001C62C1" w:rsidRDefault="005D655A" w:rsidP="005D655A">
      <w:pPr>
        <w:widowControl/>
        <w:numPr>
          <w:ilvl w:val="0"/>
          <w:numId w:val="2"/>
        </w:numPr>
        <w:suppressAutoHyphens w:val="0"/>
        <w:spacing w:after="16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Posiadania uprawnień do wykonywania określonej działalności lub czynności, jeżeli ustawy nakładają obowiązek posiadania takich uprawnień,</w:t>
      </w:r>
    </w:p>
    <w:p w14:paraId="10446DC3" w14:textId="77777777" w:rsidR="005D655A" w:rsidRPr="001C62C1" w:rsidRDefault="005D655A" w:rsidP="005D655A">
      <w:pPr>
        <w:widowControl/>
        <w:numPr>
          <w:ilvl w:val="0"/>
          <w:numId w:val="2"/>
        </w:numPr>
        <w:suppressAutoHyphens w:val="0"/>
        <w:spacing w:after="16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Posiadania niezbędnej wiedzy i doświadczenia,</w:t>
      </w:r>
    </w:p>
    <w:p w14:paraId="2C338624" w14:textId="77777777" w:rsidR="005D655A" w:rsidRPr="001C62C1" w:rsidRDefault="005D655A" w:rsidP="005D655A">
      <w:pPr>
        <w:widowControl/>
        <w:numPr>
          <w:ilvl w:val="0"/>
          <w:numId w:val="2"/>
        </w:numPr>
        <w:suppressAutoHyphens w:val="0"/>
        <w:spacing w:after="16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 xml:space="preserve">Dysponowania odpowiedniego potencjału technicznego oraz osób zdolnych do wykonania zamówienia: </w:t>
      </w:r>
    </w:p>
    <w:p w14:paraId="4FADE4AD" w14:textId="77777777" w:rsidR="005D655A" w:rsidRPr="001C62C1" w:rsidRDefault="005D655A" w:rsidP="005D655A">
      <w:pPr>
        <w:widowControl/>
        <w:numPr>
          <w:ilvl w:val="0"/>
          <w:numId w:val="2"/>
        </w:numPr>
        <w:suppressAutoHyphens w:val="0"/>
        <w:spacing w:after="16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 xml:space="preserve">Odpowiedniego potencjału technicznego oraz osób zdolnych do wykonania zamówienia: </w:t>
      </w:r>
    </w:p>
    <w:p w14:paraId="5D2A9344" w14:textId="77777777" w:rsidR="005D655A" w:rsidRPr="001C62C1" w:rsidRDefault="005D655A" w:rsidP="005D655A">
      <w:pPr>
        <w:widowControl/>
        <w:suppressAutoHyphens w:val="0"/>
        <w:spacing w:line="276" w:lineRule="auto"/>
        <w:ind w:left="1276" w:hanging="425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 xml:space="preserve">- dysponują co najmniej dwiema osobami posiadającymi świadectwo </w:t>
      </w:r>
      <w:r w:rsidRPr="001C62C1">
        <w:rPr>
          <w:rFonts w:eastAsia="Calibri" w:cs="Times New Roman"/>
          <w:kern w:val="0"/>
          <w:lang w:eastAsia="en-US" w:bidi="ar-SA"/>
        </w:rPr>
        <w:br/>
        <w:t xml:space="preserve">i kwalifikacje uprawniające do zajmowania się eksploatacją urządzeń, instalacji </w:t>
      </w:r>
      <w:r w:rsidRPr="001C62C1">
        <w:rPr>
          <w:rFonts w:eastAsia="Calibri" w:cs="Times New Roman"/>
          <w:kern w:val="0"/>
          <w:lang w:eastAsia="en-US" w:bidi="ar-SA"/>
        </w:rPr>
        <w:br/>
        <w:t xml:space="preserve">i sieci na stanowisku dozoru i eksploatacji w zakresie: obsługi, konserwacji, remontów, montażu, </w:t>
      </w:r>
      <w:proofErr w:type="spellStart"/>
      <w:r w:rsidRPr="001C62C1">
        <w:rPr>
          <w:rFonts w:eastAsia="Calibri" w:cs="Times New Roman"/>
          <w:kern w:val="0"/>
          <w:lang w:eastAsia="en-US" w:bidi="ar-SA"/>
        </w:rPr>
        <w:t>kontrolno</w:t>
      </w:r>
      <w:proofErr w:type="spellEnd"/>
      <w:r w:rsidRPr="001C62C1">
        <w:rPr>
          <w:rFonts w:eastAsia="Calibri" w:cs="Times New Roman"/>
          <w:kern w:val="0"/>
          <w:lang w:eastAsia="en-US" w:bidi="ar-SA"/>
        </w:rPr>
        <w:t xml:space="preserve"> – pomiarowym dla urządzeń, instalacji i sieci elektroenergetycznych o napięciu co najmniej do 1 </w:t>
      </w:r>
      <w:proofErr w:type="spellStart"/>
      <w:r w:rsidRPr="001C62C1">
        <w:rPr>
          <w:rFonts w:eastAsia="Calibri" w:cs="Times New Roman"/>
          <w:kern w:val="0"/>
          <w:lang w:eastAsia="en-US" w:bidi="ar-SA"/>
        </w:rPr>
        <w:t>kV</w:t>
      </w:r>
      <w:proofErr w:type="spellEnd"/>
      <w:r w:rsidRPr="001C62C1">
        <w:rPr>
          <w:rFonts w:eastAsia="Calibri" w:cs="Times New Roman"/>
          <w:kern w:val="0"/>
          <w:lang w:eastAsia="en-US" w:bidi="ar-SA"/>
        </w:rPr>
        <w:t xml:space="preserve"> i sieci elektrycznego oświetlenia ulicznego oraz posiadającym uprawnienia do prac pod napięciem na urządzeniach elektroenergetycznych PPN (Prace pod Napięciem).</w:t>
      </w:r>
    </w:p>
    <w:p w14:paraId="4560906A" w14:textId="77777777" w:rsidR="005D655A" w:rsidRPr="001C62C1" w:rsidRDefault="005D655A" w:rsidP="005D655A">
      <w:pPr>
        <w:widowControl/>
        <w:suppressAutoHyphens w:val="0"/>
        <w:spacing w:line="276" w:lineRule="auto"/>
        <w:ind w:left="1276" w:hanging="283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- dysponować podnośnikiem samochodowym z koszem izolowanym dopuszczonym do prac pod napięciem, zgodnie z wymaganiami instrukcji PPN.</w:t>
      </w:r>
    </w:p>
    <w:p w14:paraId="2490FDE3" w14:textId="77777777" w:rsidR="005D655A" w:rsidRPr="001C62C1" w:rsidRDefault="005D655A" w:rsidP="005D655A">
      <w:pPr>
        <w:widowControl/>
        <w:numPr>
          <w:ilvl w:val="0"/>
          <w:numId w:val="2"/>
        </w:numPr>
        <w:suppressAutoHyphens w:val="0"/>
        <w:spacing w:after="16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C62C1">
        <w:rPr>
          <w:rFonts w:eastAsia="Calibri" w:cs="Times New Roman"/>
          <w:kern w:val="0"/>
          <w:lang w:eastAsia="en-US" w:bidi="ar-SA"/>
        </w:rPr>
        <w:t>Dobrej sytuacji ekonomicznej i finansowej zapewniającej realizację niniejszego zamówienia.</w:t>
      </w:r>
    </w:p>
    <w:p w14:paraId="6968BCF6" w14:textId="77777777" w:rsidR="005D655A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14:paraId="72261EDA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14:paraId="3B7A8A35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26"/>
          <w:szCs w:val="26"/>
        </w:rPr>
      </w:pPr>
      <w:r w:rsidRPr="00824528">
        <w:rPr>
          <w:rFonts w:cs="Times New Roman"/>
          <w:kern w:val="1"/>
          <w:sz w:val="26"/>
          <w:szCs w:val="26"/>
        </w:rPr>
        <w:t>................</w:t>
      </w:r>
      <w:r>
        <w:rPr>
          <w:rFonts w:cs="Times New Roman"/>
          <w:kern w:val="1"/>
          <w:sz w:val="26"/>
          <w:szCs w:val="26"/>
        </w:rPr>
        <w:t>..............................</w:t>
      </w:r>
      <w:r>
        <w:rPr>
          <w:rFonts w:cs="Times New Roman"/>
          <w:kern w:val="1"/>
          <w:sz w:val="26"/>
          <w:szCs w:val="26"/>
        </w:rPr>
        <w:tab/>
        <w:t>………………</w:t>
      </w:r>
      <w:r w:rsidRPr="00824528">
        <w:rPr>
          <w:rFonts w:cs="Times New Roman"/>
          <w:kern w:val="1"/>
          <w:sz w:val="26"/>
          <w:szCs w:val="26"/>
        </w:rPr>
        <w:t>........................................</w:t>
      </w:r>
    </w:p>
    <w:p w14:paraId="6714D437" w14:textId="77777777" w:rsidR="005D655A" w:rsidRPr="00824528" w:rsidRDefault="005D655A" w:rsidP="005D655A">
      <w:pPr>
        <w:tabs>
          <w:tab w:val="left" w:pos="4815"/>
          <w:tab w:val="left" w:pos="6345"/>
        </w:tabs>
        <w:jc w:val="both"/>
        <w:rPr>
          <w:rFonts w:cs="Times New Roman"/>
          <w:kern w:val="1"/>
          <w:sz w:val="16"/>
          <w:szCs w:val="16"/>
        </w:rPr>
      </w:pPr>
      <w:r w:rsidRPr="00824528">
        <w:rPr>
          <w:rFonts w:cs="Times New Roman"/>
          <w:kern w:val="1"/>
          <w:sz w:val="16"/>
          <w:szCs w:val="16"/>
        </w:rPr>
        <w:t xml:space="preserve">             </w:t>
      </w:r>
      <w:r>
        <w:rPr>
          <w:rFonts w:cs="Times New Roman"/>
          <w:kern w:val="1"/>
          <w:sz w:val="16"/>
          <w:szCs w:val="16"/>
        </w:rPr>
        <w:t xml:space="preserve">             </w:t>
      </w:r>
      <w:r w:rsidRPr="00E809E7">
        <w:rPr>
          <w:rFonts w:cs="Times New Roman"/>
          <w:kern w:val="1"/>
          <w:sz w:val="18"/>
          <w:szCs w:val="18"/>
        </w:rPr>
        <w:t>(data)</w:t>
      </w:r>
      <w:r>
        <w:rPr>
          <w:rFonts w:cs="Times New Roman"/>
          <w:kern w:val="1"/>
          <w:sz w:val="16"/>
          <w:szCs w:val="16"/>
        </w:rPr>
        <w:t xml:space="preserve">          </w:t>
      </w:r>
      <w:r>
        <w:rPr>
          <w:rFonts w:cs="Times New Roman"/>
          <w:kern w:val="1"/>
          <w:sz w:val="16"/>
          <w:szCs w:val="16"/>
        </w:rPr>
        <w:tab/>
      </w:r>
      <w:r w:rsidRPr="00E809E7">
        <w:rPr>
          <w:rFonts w:cs="Times New Roman"/>
          <w:kern w:val="1"/>
          <w:sz w:val="18"/>
          <w:szCs w:val="18"/>
        </w:rPr>
        <w:t>(Podpis osoby uprawnionej do reprezentacji Wykonawcy)</w:t>
      </w:r>
    </w:p>
    <w:p w14:paraId="251E2E54" w14:textId="77777777" w:rsidR="005D655A" w:rsidRPr="001C62C1" w:rsidRDefault="005D655A" w:rsidP="005D655A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14:paraId="11E41905" w14:textId="77777777" w:rsidR="005D655A" w:rsidRPr="001C62C1" w:rsidRDefault="005D655A" w:rsidP="005D655A">
      <w:pPr>
        <w:widowControl/>
        <w:suppressAutoHyphens w:val="0"/>
        <w:spacing w:line="276" w:lineRule="auto"/>
        <w:ind w:left="3540" w:firstLine="708"/>
        <w:rPr>
          <w:rFonts w:eastAsia="Calibri" w:cs="Times New Roman"/>
          <w:kern w:val="0"/>
          <w:lang w:eastAsia="en-US" w:bidi="ar-SA"/>
        </w:rPr>
      </w:pPr>
    </w:p>
    <w:p w14:paraId="76A099BF" w14:textId="77777777" w:rsidR="005D655A" w:rsidRDefault="005D655A" w:rsidP="005D655A">
      <w:pPr>
        <w:widowControl/>
        <w:suppressAutoHyphens w:val="0"/>
        <w:spacing w:line="276" w:lineRule="auto"/>
        <w:ind w:left="3540" w:firstLine="708"/>
        <w:rPr>
          <w:rFonts w:eastAsia="Calibri" w:cs="Times New Roman"/>
          <w:kern w:val="0"/>
          <w:lang w:eastAsia="en-US" w:bidi="ar-SA"/>
        </w:rPr>
      </w:pPr>
    </w:p>
    <w:p w14:paraId="0A3738CA" w14:textId="77777777" w:rsidR="005D655A" w:rsidRPr="001C62C1" w:rsidRDefault="005D655A" w:rsidP="005D655A">
      <w:pPr>
        <w:widowControl/>
        <w:suppressAutoHyphens w:val="0"/>
        <w:spacing w:line="276" w:lineRule="auto"/>
        <w:ind w:left="3540" w:firstLine="708"/>
        <w:rPr>
          <w:rFonts w:eastAsia="Calibri" w:cs="Times New Roman"/>
          <w:kern w:val="0"/>
          <w:lang w:eastAsia="en-US" w:bidi="ar-SA"/>
        </w:rPr>
      </w:pPr>
    </w:p>
    <w:p w14:paraId="038A4F5D" w14:textId="77777777" w:rsidR="005D655A" w:rsidRPr="001C62C1" w:rsidRDefault="005D655A" w:rsidP="005D655A">
      <w:pPr>
        <w:widowControl/>
        <w:suppressAutoHyphens w:val="0"/>
        <w:spacing w:line="276" w:lineRule="auto"/>
        <w:ind w:left="3540" w:firstLine="708"/>
        <w:rPr>
          <w:rFonts w:eastAsia="Calibri" w:cs="Times New Roman"/>
          <w:kern w:val="0"/>
          <w:lang w:eastAsia="en-US" w:bidi="ar-SA"/>
        </w:rPr>
      </w:pPr>
    </w:p>
    <w:p w14:paraId="6C135C2E" w14:textId="77777777" w:rsidR="005D655A" w:rsidRPr="001C62C1" w:rsidRDefault="005D655A" w:rsidP="005D655A">
      <w:pPr>
        <w:widowControl/>
        <w:suppressAutoHyphens w:val="0"/>
        <w:spacing w:line="276" w:lineRule="auto"/>
        <w:ind w:left="3540" w:firstLine="708"/>
        <w:rPr>
          <w:rFonts w:eastAsia="Calibri" w:cs="Times New Roman"/>
          <w:kern w:val="0"/>
          <w:lang w:eastAsia="en-US" w:bidi="ar-SA"/>
        </w:rPr>
      </w:pPr>
    </w:p>
    <w:p w14:paraId="77EE06AD" w14:textId="77777777" w:rsidR="005D655A" w:rsidRDefault="005D655A"/>
    <w:sectPr w:rsidR="005D655A" w:rsidSect="00E5498E">
      <w:pgSz w:w="11906" w:h="16838"/>
      <w:pgMar w:top="709" w:right="1417" w:bottom="765" w:left="1417" w:header="0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22A6F"/>
    <w:multiLevelType w:val="hybridMultilevel"/>
    <w:tmpl w:val="83BA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420D"/>
    <w:multiLevelType w:val="hybridMultilevel"/>
    <w:tmpl w:val="3CAE6D1A"/>
    <w:lvl w:ilvl="0" w:tplc="1CE4B3C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56AED6C4">
      <w:start w:val="1"/>
      <w:numFmt w:val="decimal"/>
      <w:lvlText w:val="%2."/>
      <w:lvlJc w:val="left"/>
      <w:pPr>
        <w:tabs>
          <w:tab w:val="num" w:pos="1363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448916">
    <w:abstractNumId w:val="1"/>
  </w:num>
  <w:num w:numId="2" w16cid:durableId="64076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5A"/>
    <w:rsid w:val="00242527"/>
    <w:rsid w:val="00356150"/>
    <w:rsid w:val="005D655A"/>
    <w:rsid w:val="005F470F"/>
    <w:rsid w:val="00A13834"/>
    <w:rsid w:val="00A42233"/>
    <w:rsid w:val="00A761CB"/>
    <w:rsid w:val="00B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1908"/>
  <w15:chartTrackingRefBased/>
  <w15:docId w15:val="{F63DE865-EA47-46F4-BCE9-CF71BA2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5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845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Łukasik</dc:creator>
  <cp:keywords/>
  <dc:description/>
  <cp:lastModifiedBy>Ewelina Trocka</cp:lastModifiedBy>
  <cp:revision>6</cp:revision>
  <dcterms:created xsi:type="dcterms:W3CDTF">2022-12-28T13:30:00Z</dcterms:created>
  <dcterms:modified xsi:type="dcterms:W3CDTF">2024-12-12T12:31:00Z</dcterms:modified>
</cp:coreProperties>
</file>